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A1" w:rsidRDefault="00F12FA1" w:rsidP="0085784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F12FA1" w:rsidRDefault="00F12FA1" w:rsidP="0085784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85784E" w:rsidRDefault="0085784E" w:rsidP="0085784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11"/>
        <w:gridCol w:w="5680"/>
      </w:tblGrid>
      <w:tr w:rsidR="00F12FA1" w:rsidRPr="00F3001F" w:rsidTr="00AE1692">
        <w:trPr>
          <w:trHeight w:val="987"/>
        </w:trPr>
        <w:tc>
          <w:tcPr>
            <w:tcW w:w="3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FA1" w:rsidRPr="00F3001F" w:rsidRDefault="00F12FA1" w:rsidP="00F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роботи з кадрами прокуратури Хм</w:t>
            </w:r>
            <w:r w:rsidR="003A3001" w:rsidRPr="00F3001F">
              <w:rPr>
                <w:rFonts w:ascii="Times New Roman" w:hAnsi="Times New Roman" w:cs="Times New Roman"/>
                <w:sz w:val="24"/>
                <w:szCs w:val="24"/>
              </w:rPr>
              <w:t>ельницької області, категорія «В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FA1" w:rsidRPr="00F3001F" w:rsidTr="00AE1692">
        <w:trPr>
          <w:trHeight w:val="266"/>
        </w:trPr>
        <w:tc>
          <w:tcPr>
            <w:tcW w:w="3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pStyle w:val="ab"/>
              <w:ind w:left="8"/>
              <w:jc w:val="both"/>
            </w:pPr>
            <w:r w:rsidRPr="00F3001F">
              <w:t>1.</w:t>
            </w:r>
            <w:r w:rsidR="00DF3EE8" w:rsidRPr="00F3001F">
              <w:t>А</w:t>
            </w:r>
            <w:r w:rsidRPr="00F3001F">
              <w:t>налітично-консультативн</w:t>
            </w:r>
            <w:r w:rsidR="00DF3EE8" w:rsidRPr="00F3001F">
              <w:t>е</w:t>
            </w:r>
            <w:r w:rsidRPr="00F3001F">
              <w:t xml:space="preserve"> забезпечення начальника відділу роботи з кадрами, </w:t>
            </w:r>
            <w:r w:rsidR="008D48CF" w:rsidRPr="00F3001F">
              <w:t xml:space="preserve">його заступника, </w:t>
            </w:r>
            <w:r w:rsidRPr="00F3001F">
              <w:t>прокурора області з питань законодавства про державну службу, розробки і участі у підготовці розпорядчих докум</w:t>
            </w:r>
            <w:r w:rsidR="008D48CF" w:rsidRPr="00F3001F">
              <w:t>ентів з питань державної служби.</w:t>
            </w:r>
          </w:p>
          <w:p w:rsidR="00F12FA1" w:rsidRPr="00F3001F" w:rsidRDefault="00F12FA1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784E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забезпечення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додержання законодавства про державну службу</w:t>
            </w:r>
            <w:r w:rsidR="003A300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прокуратури області.</w:t>
            </w:r>
          </w:p>
          <w:p w:rsidR="00F12FA1" w:rsidRPr="00F3001F" w:rsidRDefault="008D48CF" w:rsidP="00F3001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3EE8" w:rsidRPr="00F3001F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щодо призначення на посади та з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вільнення державних службовців та проектів</w:t>
            </w:r>
            <w:r w:rsidR="003A300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наказів.</w:t>
            </w:r>
          </w:p>
          <w:p w:rsidR="00F12FA1" w:rsidRPr="00F3001F" w:rsidRDefault="003A3001" w:rsidP="00F3001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F3EE8" w:rsidRPr="00F3001F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8D48CF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>конкурсного відбору на зайняття ва</w:t>
            </w:r>
            <w:r w:rsidR="00DF3EE8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кантних посад державної служби,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складення Присяги державного службовця особою, яка вперше вступає на державну службу.</w:t>
            </w:r>
          </w:p>
          <w:p w:rsidR="00F12FA1" w:rsidRPr="00F3001F" w:rsidRDefault="008D48CF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5. Організація </w:t>
            </w:r>
            <w:r w:rsidR="003A3001" w:rsidRPr="00F3001F">
              <w:rPr>
                <w:rFonts w:ascii="Times New Roman" w:hAnsi="Times New Roman" w:cs="Times New Roman"/>
                <w:sz w:val="24"/>
                <w:szCs w:val="24"/>
              </w:rPr>
              <w:t>навчання державних службовців.</w:t>
            </w:r>
          </w:p>
          <w:p w:rsidR="00F12FA1" w:rsidRPr="00F3001F" w:rsidRDefault="008D48CF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6. Ведення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звітно-обліков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статистичн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звітн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="003A300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державної служби.</w:t>
            </w:r>
          </w:p>
          <w:p w:rsidR="00F12FA1" w:rsidRPr="00F3001F" w:rsidRDefault="008D48CF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7. Оформлення 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про присвоєння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рангів державним службовцям, обчислення 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довід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державної служби для виплати надбав</w:t>
            </w:r>
            <w:r w:rsidR="003A3001" w:rsidRPr="00F3001F">
              <w:rPr>
                <w:rFonts w:ascii="Times New Roman" w:hAnsi="Times New Roman" w:cs="Times New Roman"/>
                <w:sz w:val="24"/>
                <w:szCs w:val="24"/>
              </w:rPr>
              <w:t>ок за вислугу років.</w:t>
            </w:r>
          </w:p>
          <w:p w:rsidR="00F12FA1" w:rsidRPr="00F3001F" w:rsidRDefault="003A3001" w:rsidP="00F3001F">
            <w:pPr>
              <w:tabs>
                <w:tab w:val="left" w:pos="1134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D48CF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Своєчасне внесення інформації щодо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державних службовців та працівників, які виконують функції з обслуговування</w:t>
            </w:r>
            <w:r w:rsidR="008D48CF" w:rsidRPr="00F30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та робітників органів прокуратури до автоматизованої інформаційно-аналітичної системи «Кадри» з дотриманням вимог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щодо захисту персональних даних.</w:t>
            </w:r>
          </w:p>
          <w:p w:rsidR="00F12FA1" w:rsidRPr="00F3001F" w:rsidRDefault="003A3001" w:rsidP="00F3001F">
            <w:pPr>
              <w:pStyle w:val="ab"/>
              <w:tabs>
                <w:tab w:val="left" w:pos="529"/>
                <w:tab w:val="left" w:pos="1260"/>
              </w:tabs>
              <w:ind w:left="8"/>
              <w:jc w:val="both"/>
            </w:pPr>
            <w:r w:rsidRPr="00F3001F">
              <w:rPr>
                <w:lang w:eastAsia="uk-UA"/>
              </w:rPr>
              <w:t>9.</w:t>
            </w:r>
            <w:r w:rsidR="00F12FA1" w:rsidRPr="00F3001F">
              <w:rPr>
                <w:lang w:eastAsia="uk-UA"/>
              </w:rPr>
              <w:t xml:space="preserve"> </w:t>
            </w:r>
            <w:r w:rsidR="00DF3EE8" w:rsidRPr="00F3001F">
              <w:rPr>
                <w:lang w:eastAsia="uk-UA"/>
              </w:rPr>
              <w:t>Підготовка</w:t>
            </w:r>
            <w:r w:rsidR="00F12FA1" w:rsidRPr="00F3001F">
              <w:rPr>
                <w:lang w:eastAsia="uk-UA"/>
              </w:rPr>
              <w:t xml:space="preserve"> заперечень та інших документів у зв’язку з розглядом судами позовів про поновлення на публічній службі або роботі, а також інших позовів, які стосуються кадрової роботи. Бере участь за вказівкою керівництва у розгляді судами таких справ</w:t>
            </w:r>
            <w:r w:rsidRPr="00F3001F">
              <w:t>.</w:t>
            </w:r>
          </w:p>
          <w:p w:rsidR="00F12FA1" w:rsidRPr="00F3001F" w:rsidRDefault="003A3001" w:rsidP="00F3001F">
            <w:pPr>
              <w:tabs>
                <w:tab w:val="left" w:pos="1134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10 О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>формл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книж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12FA1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державних службовців та працівників, які виконують функції з обслуговування та робі</w:t>
            </w:r>
            <w:r w:rsidR="008D48CF" w:rsidRPr="00F3001F">
              <w:rPr>
                <w:rFonts w:ascii="Times New Roman" w:hAnsi="Times New Roman" w:cs="Times New Roman"/>
                <w:sz w:val="24"/>
                <w:szCs w:val="24"/>
              </w:rPr>
              <w:t>тників, веде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8D48CF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їх облік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у та видачі.</w:t>
            </w:r>
          </w:p>
        </w:tc>
      </w:tr>
      <w:tr w:rsidR="00F12FA1" w:rsidRPr="00F3001F" w:rsidTr="00AE1692">
        <w:trPr>
          <w:trHeight w:val="402"/>
        </w:trPr>
        <w:tc>
          <w:tcPr>
            <w:tcW w:w="3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2FA1" w:rsidRPr="00F3001F" w:rsidRDefault="00F12FA1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штатного розпису з 01 січня 2020 р</w:t>
            </w:r>
            <w:r w:rsidR="003A3001" w:rsidRPr="00F3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оку, посадовий оклад становить 55</w:t>
            </w:r>
            <w:r w:rsidRPr="00F3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грн., надбавка за вислугу років (за наявності стажу державної служби), надбавка за ранг державного службовця. Надбавка за інтенсивність праці та премія (у разі встановлення).</w:t>
            </w:r>
          </w:p>
        </w:tc>
      </w:tr>
      <w:tr w:rsidR="00F12FA1" w:rsidRPr="00F3001F" w:rsidTr="00AE1692">
        <w:trPr>
          <w:trHeight w:val="538"/>
        </w:trPr>
        <w:tc>
          <w:tcPr>
            <w:tcW w:w="3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</w:t>
            </w:r>
            <w:r w:rsidR="00723681"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ковість призначення на посаду 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2FA1" w:rsidRPr="00F3001F" w:rsidRDefault="00F12FA1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COVID-19, спричиненої </w:t>
            </w:r>
            <w:proofErr w:type="spellStart"/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12FA1" w:rsidRPr="00F3001F" w:rsidTr="00AE1692">
        <w:tc>
          <w:tcPr>
            <w:tcW w:w="3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F02" w:rsidRPr="00F3001F" w:rsidRDefault="00F12FA1" w:rsidP="00F3001F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01F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536F02" w:rsidRPr="00F3001F">
              <w:rPr>
                <w:sz w:val="24"/>
                <w:szCs w:val="24"/>
              </w:rPr>
              <w:t xml:space="preserve"> </w:t>
            </w:r>
            <w:r w:rsidR="00536F02" w:rsidRPr="00F3001F">
              <w:rPr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="00536F02" w:rsidRPr="00F3001F">
              <w:rPr>
                <w:color w:val="000000"/>
                <w:sz w:val="24"/>
                <w:szCs w:val="24"/>
                <w:lang w:eastAsia="uk-UA"/>
              </w:rPr>
              <w:t>career.gov.ua</w:t>
            </w:r>
            <w:proofErr w:type="spellEnd"/>
            <w:r w:rsidR="00536F02" w:rsidRPr="00F3001F">
              <w:rPr>
                <w:color w:val="000000"/>
                <w:sz w:val="24"/>
                <w:szCs w:val="24"/>
                <w:lang w:eastAsia="uk-UA"/>
              </w:rPr>
              <w:t>)</w:t>
            </w:r>
            <w:r w:rsidR="00536F02" w:rsidRPr="00F3001F">
              <w:rPr>
                <w:sz w:val="24"/>
                <w:szCs w:val="24"/>
              </w:rPr>
              <w:t>:</w:t>
            </w:r>
          </w:p>
          <w:p w:rsidR="00F12FA1" w:rsidRPr="00F3001F" w:rsidRDefault="00F12FA1" w:rsidP="00F3001F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01F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3001F">
              <w:rPr>
                <w:sz w:val="24"/>
                <w:szCs w:val="24"/>
              </w:rPr>
              <w:t>коронавірусом</w:t>
            </w:r>
            <w:proofErr w:type="spellEnd"/>
            <w:r w:rsidRPr="00F3001F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F3001F">
              <w:rPr>
                <w:sz w:val="24"/>
                <w:szCs w:val="24"/>
              </w:rPr>
              <w:t>квіт</w:t>
            </w:r>
            <w:proofErr w:type="spellEnd"/>
            <w:r w:rsidRPr="00F3001F">
              <w:rPr>
                <w:sz w:val="24"/>
                <w:szCs w:val="24"/>
              </w:rPr>
              <w:t>ня 2020 року № 290 (далі – Порядок);</w:t>
            </w:r>
          </w:p>
          <w:p w:rsidR="00F12FA1" w:rsidRPr="00F3001F" w:rsidRDefault="00F12FA1" w:rsidP="00F3001F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01F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12FA1" w:rsidRPr="00F3001F" w:rsidRDefault="00F12FA1" w:rsidP="00F3001F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01F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D5325" w:rsidRPr="00F3001F" w:rsidRDefault="004D5325" w:rsidP="00F3001F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01F">
              <w:rPr>
                <w:sz w:val="24"/>
                <w:szCs w:val="24"/>
              </w:rPr>
              <w:t>Додатки до заяви не є обов’язковими для подання.</w:t>
            </w:r>
          </w:p>
          <w:p w:rsidR="004D5325" w:rsidRPr="00F3001F" w:rsidRDefault="004D5325" w:rsidP="00F3001F">
            <w:pPr>
              <w:pStyle w:val="a3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F3001F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електронні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участі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доборі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01F">
              <w:rPr>
                <w:sz w:val="24"/>
                <w:szCs w:val="24"/>
                <w:lang w:val="ru-RU"/>
              </w:rPr>
              <w:t>електронний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3001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3001F">
              <w:rPr>
                <w:sz w:val="24"/>
                <w:szCs w:val="24"/>
                <w:lang w:val="ru-RU"/>
              </w:rPr>
              <w:t>ідпис</w:t>
            </w:r>
            <w:proofErr w:type="spellEnd"/>
            <w:r w:rsidRPr="00F3001F">
              <w:rPr>
                <w:sz w:val="24"/>
                <w:szCs w:val="24"/>
                <w:lang w:val="ru-RU"/>
              </w:rPr>
              <w:t xml:space="preserve"> кандидата.</w:t>
            </w:r>
          </w:p>
          <w:p w:rsidR="004D5325" w:rsidRPr="00F3001F" w:rsidRDefault="004D5325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з 14 травня до 18 години       18 травня 2020 року виключно через Єдиний портал вакансій державної служби. </w:t>
            </w:r>
          </w:p>
          <w:p w:rsidR="004D5325" w:rsidRPr="00F3001F" w:rsidRDefault="004D5325" w:rsidP="00F3001F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01F">
              <w:rPr>
                <w:sz w:val="24"/>
                <w:szCs w:val="24"/>
              </w:rPr>
              <w:t>Адресат: Прокуратура Хмельницької області.</w:t>
            </w:r>
          </w:p>
          <w:p w:rsidR="00F12FA1" w:rsidRPr="00F3001F" w:rsidRDefault="004D5325" w:rsidP="00F3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Про час та дату співбесіди буде проінформовано додатково.</w:t>
            </w:r>
          </w:p>
        </w:tc>
      </w:tr>
      <w:tr w:rsidR="00F12FA1" w:rsidRPr="00F3001F" w:rsidTr="00AE1692">
        <w:tc>
          <w:tcPr>
            <w:tcW w:w="3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Чорноморець Валерій Васильович </w:t>
            </w:r>
          </w:p>
          <w:p w:rsidR="00F12FA1" w:rsidRPr="00F3001F" w:rsidRDefault="005674BA" w:rsidP="00F3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роб.тел</w:t>
            </w:r>
            <w:proofErr w:type="spellEnd"/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CC6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(0382) 79-59-51,</w:t>
            </w:r>
          </w:p>
          <w:p w:rsidR="00F12FA1" w:rsidRPr="00F3001F" w:rsidRDefault="00F12FA1" w:rsidP="00F3001F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0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F300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kadry_khm_prok@ukr.net</w:t>
              </w:r>
            </w:hyperlink>
          </w:p>
          <w:p w:rsidR="00F12FA1" w:rsidRPr="00F3001F" w:rsidRDefault="00F12FA1" w:rsidP="00F3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A1" w:rsidRPr="00F3001F" w:rsidTr="00AE1692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</w:t>
            </w:r>
          </w:p>
        </w:tc>
      </w:tr>
      <w:tr w:rsidR="00F12FA1" w:rsidRPr="00F3001F" w:rsidTr="00AE16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ступінь вищої освіти </w:t>
            </w:r>
            <w:r w:rsidR="005D5A03"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(спеціальність – «Правознавство»/ «Право») 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– не нижче </w:t>
            </w:r>
            <w:r w:rsidR="003A3001" w:rsidRPr="00F3001F">
              <w:rPr>
                <w:rFonts w:ascii="Times New Roman" w:hAnsi="Times New Roman" w:cs="Times New Roman"/>
                <w:sz w:val="24"/>
                <w:szCs w:val="24"/>
              </w:rPr>
              <w:t>бакалавра, молодшого бакалавра</w:t>
            </w:r>
          </w:p>
        </w:tc>
      </w:tr>
      <w:tr w:rsidR="00F12FA1" w:rsidRPr="00F3001F" w:rsidTr="00AE16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3A3001" w:rsidP="00F3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F12FA1" w:rsidRPr="00F3001F" w:rsidTr="00AE1692">
        <w:trPr>
          <w:trHeight w:val="6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державною мовою;</w:t>
            </w:r>
          </w:p>
        </w:tc>
      </w:tr>
      <w:tr w:rsidR="00F12FA1" w:rsidRPr="00F3001F" w:rsidTr="00AE1692">
        <w:trPr>
          <w:trHeight w:val="6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2FA1" w:rsidRPr="00F3001F" w:rsidRDefault="00F12FA1" w:rsidP="00F3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2F036E" w:rsidRPr="00F3001F" w:rsidTr="00345265">
        <w:trPr>
          <w:trHeight w:val="6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36E" w:rsidRPr="00F3001F" w:rsidRDefault="002F036E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36E" w:rsidRPr="00F3001F" w:rsidRDefault="002F036E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Навички роботи на комп’ютері 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36E" w:rsidRPr="00F3001F" w:rsidRDefault="002F036E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бути досвідченим користувачем комп’ютера, володіти навичками роботи в пакетах офісних програм</w:t>
            </w:r>
          </w:p>
        </w:tc>
      </w:tr>
      <w:tr w:rsidR="00144020" w:rsidRPr="00F3001F" w:rsidTr="00345265">
        <w:trPr>
          <w:trHeight w:val="6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020" w:rsidRPr="00F3001F" w:rsidRDefault="00144020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020" w:rsidRPr="00F3001F" w:rsidRDefault="00144020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законодавства 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прокуратуру»;</w:t>
            </w:r>
          </w:p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Закону України «Про внесення змін до деяких законів України щодо перезавантаження влади»;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br/>
              <w:t>Закону України «Про запобігання корупції»</w:t>
            </w:r>
          </w:p>
        </w:tc>
      </w:tr>
      <w:tr w:rsidR="00144020" w:rsidRPr="00F3001F" w:rsidTr="00345265">
        <w:trPr>
          <w:trHeight w:val="6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020" w:rsidRPr="00F3001F" w:rsidRDefault="00144020" w:rsidP="00F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020" w:rsidRPr="00F3001F" w:rsidRDefault="00144020" w:rsidP="00F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Положення про організацію кадрової роботи в органах прокуратури, затвердженого наказом Генеральної прокуратури України від 18.12.2017 № 351;</w:t>
            </w:r>
          </w:p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Інструкції з обліку кадрів в органах прокуратури України, затвердженого наказом Генеральної прокуратури України від 02.02.2017 № 27;</w:t>
            </w:r>
          </w:p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</w:t>
            </w:r>
            <w:r w:rsidR="005B2F76" w:rsidRPr="00F3001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від 12.02.2019 № 27</w:t>
            </w:r>
          </w:p>
          <w:p w:rsidR="00144020" w:rsidRPr="00F3001F" w:rsidRDefault="00144020" w:rsidP="00F3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Порядку ведення та зберігання особових державних службовців, затвердженого наказом </w:t>
            </w:r>
            <w:r w:rsidRPr="00F3001F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Національного</w:t>
            </w:r>
            <w:r w:rsidRPr="00F3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001F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агентства України з питань державної служби від</w:t>
            </w:r>
            <w:r w:rsidRPr="00F3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001F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22.03.2016  № 64</w:t>
            </w:r>
          </w:p>
        </w:tc>
      </w:tr>
    </w:tbl>
    <w:p w:rsidR="00F12FA1" w:rsidRPr="00F3001F" w:rsidRDefault="00F12FA1" w:rsidP="00F3001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A80846" w:rsidRPr="00F12FA1" w:rsidRDefault="00A80846" w:rsidP="00F12FA1"/>
    <w:sectPr w:rsidR="00A80846" w:rsidRPr="00F12FA1" w:rsidSect="00D109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1C" w:rsidRDefault="00FC191C">
      <w:pPr>
        <w:spacing w:after="0" w:line="240" w:lineRule="auto"/>
      </w:pPr>
      <w:r>
        <w:separator/>
      </w:r>
    </w:p>
  </w:endnote>
  <w:endnote w:type="continuationSeparator" w:id="0">
    <w:p w:rsidR="00FC191C" w:rsidRDefault="00FC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1C" w:rsidRDefault="00FC191C">
      <w:pPr>
        <w:spacing w:after="0" w:line="240" w:lineRule="auto"/>
      </w:pPr>
      <w:r>
        <w:separator/>
      </w:r>
    </w:p>
  </w:footnote>
  <w:footnote w:type="continuationSeparator" w:id="0">
    <w:p w:rsidR="00FC191C" w:rsidRDefault="00FC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86850"/>
      <w:docPartObj>
        <w:docPartGallery w:val="Page Numbers (Top of Page)"/>
        <w:docPartUnique/>
      </w:docPartObj>
    </w:sdtPr>
    <w:sdtEndPr/>
    <w:sdtContent>
      <w:p w:rsidR="00D109BA" w:rsidRDefault="00F12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01F" w:rsidRPr="00F3001F">
          <w:rPr>
            <w:noProof/>
            <w:lang w:val="ru-RU"/>
          </w:rPr>
          <w:t>2</w:t>
        </w:r>
        <w:r>
          <w:fldChar w:fldCharType="end"/>
        </w:r>
      </w:p>
    </w:sdtContent>
  </w:sdt>
  <w:p w:rsidR="00D109BA" w:rsidRDefault="00FC19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98E"/>
    <w:multiLevelType w:val="hybridMultilevel"/>
    <w:tmpl w:val="9BEAEE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2EFD"/>
    <w:multiLevelType w:val="hybridMultilevel"/>
    <w:tmpl w:val="649882C4"/>
    <w:lvl w:ilvl="0" w:tplc="3222B6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6376C"/>
    <w:multiLevelType w:val="hybridMultilevel"/>
    <w:tmpl w:val="E4C85642"/>
    <w:lvl w:ilvl="0" w:tplc="9C3A0E32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C"/>
    <w:rsid w:val="00024D3F"/>
    <w:rsid w:val="0009762C"/>
    <w:rsid w:val="00144020"/>
    <w:rsid w:val="002B1A13"/>
    <w:rsid w:val="002F036E"/>
    <w:rsid w:val="003864E5"/>
    <w:rsid w:val="003A3001"/>
    <w:rsid w:val="004D5325"/>
    <w:rsid w:val="00534305"/>
    <w:rsid w:val="00536F02"/>
    <w:rsid w:val="005674BA"/>
    <w:rsid w:val="005767E2"/>
    <w:rsid w:val="005B2F76"/>
    <w:rsid w:val="005D5A03"/>
    <w:rsid w:val="006374EF"/>
    <w:rsid w:val="006A6D5F"/>
    <w:rsid w:val="006E758F"/>
    <w:rsid w:val="006E7FFC"/>
    <w:rsid w:val="00723681"/>
    <w:rsid w:val="00763996"/>
    <w:rsid w:val="007941FD"/>
    <w:rsid w:val="0085784E"/>
    <w:rsid w:val="008D48CF"/>
    <w:rsid w:val="00997CC6"/>
    <w:rsid w:val="009D11B4"/>
    <w:rsid w:val="00A80846"/>
    <w:rsid w:val="00A836FB"/>
    <w:rsid w:val="00B42690"/>
    <w:rsid w:val="00B76708"/>
    <w:rsid w:val="00BE10B7"/>
    <w:rsid w:val="00D367DC"/>
    <w:rsid w:val="00D75192"/>
    <w:rsid w:val="00DF3EE8"/>
    <w:rsid w:val="00E943C8"/>
    <w:rsid w:val="00ED47CE"/>
    <w:rsid w:val="00F12FA1"/>
    <w:rsid w:val="00F26C44"/>
    <w:rsid w:val="00F3001F"/>
    <w:rsid w:val="00F6659A"/>
    <w:rsid w:val="00F82DCF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2FA1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F12F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FA1"/>
    <w:rPr>
      <w:lang w:val="uk-UA"/>
    </w:rPr>
  </w:style>
  <w:style w:type="paragraph" w:styleId="a7">
    <w:name w:val="footer"/>
    <w:basedOn w:val="a"/>
    <w:link w:val="a8"/>
    <w:uiPriority w:val="99"/>
    <w:unhideWhenUsed/>
    <w:rsid w:val="00F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FA1"/>
    <w:rPr>
      <w:lang w:val="uk-UA"/>
    </w:rPr>
  </w:style>
  <w:style w:type="paragraph" w:styleId="a9">
    <w:name w:val="Body Text Indent"/>
    <w:basedOn w:val="a"/>
    <w:link w:val="aa"/>
    <w:rsid w:val="00F12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12F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F12FA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01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14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2FA1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F12F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FA1"/>
    <w:rPr>
      <w:lang w:val="uk-UA"/>
    </w:rPr>
  </w:style>
  <w:style w:type="paragraph" w:styleId="a7">
    <w:name w:val="footer"/>
    <w:basedOn w:val="a"/>
    <w:link w:val="a8"/>
    <w:uiPriority w:val="99"/>
    <w:unhideWhenUsed/>
    <w:rsid w:val="00F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FA1"/>
    <w:rPr>
      <w:lang w:val="uk-UA"/>
    </w:rPr>
  </w:style>
  <w:style w:type="paragraph" w:styleId="a9">
    <w:name w:val="Body Text Indent"/>
    <w:basedOn w:val="a"/>
    <w:link w:val="aa"/>
    <w:rsid w:val="00F12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12F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F12FA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01"/>
    <w:rPr>
      <w:rFonts w:ascii="Tahoma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14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_khm_prok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2020-05-12T14:28:00Z</cp:lastPrinted>
  <dcterms:created xsi:type="dcterms:W3CDTF">2020-05-05T11:45:00Z</dcterms:created>
  <dcterms:modified xsi:type="dcterms:W3CDTF">2020-05-12T14:41:00Z</dcterms:modified>
</cp:coreProperties>
</file>